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53.jpg" ContentType="image/jpeg"/>
  <Override PartName="/word/media/rId59.jpg" ContentType="image/jpeg"/>
  <Override PartName="/word/media/rId62.jpg" ContentType="image/jpeg"/>
  <Override PartName="/word/media/rId44.jpg" ContentType="image/jpeg"/>
  <Override PartName="/word/media/rId20.png" ContentType="image/png"/>
  <Override PartName="/word/media/rId56.jpg" ContentType="image/jpeg"/>
  <Override PartName="/word/media/rId47.jpg" ContentType="image/jpeg"/>
  <Override PartName="/word/media/rId50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HARP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Conversion</w:t>
      </w:r>
    </w:p>
    <w:bookmarkStart w:id="75" w:name="conversion-harp-terre-du-milieu"/>
    <w:p>
      <w:pPr>
        <w:pStyle w:val="Titre1"/>
      </w:pPr>
      <w:r>
        <w:t xml:space="preserve">Conversion HARP | Terre du</w:t>
      </w:r>
      <w:r>
        <w:t xml:space="preserve"> </w:t>
      </w:r>
      <w:r>
        <w:t xml:space="preserve">Milieu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pourquoi-harp"/>
    <w:p>
      <w:pPr>
        <w:pStyle w:val="Titre2"/>
      </w:pPr>
      <w:r>
        <w:t xml:space="preserve">Pourquoi HARP ?</w:t>
      </w:r>
    </w:p>
    <w:p>
      <w:pPr>
        <w:pStyle w:val="FirstParagraph"/>
      </w:pPr>
      <w:r>
        <w:t xml:space="preserve">Cette rubrique explique les principes sur lesquels est basée la</w:t>
      </w:r>
      <w:r>
        <w:t xml:space="preserve"> </w:t>
      </w:r>
      <w:r>
        <w:t xml:space="preserve">conversion HARP | Terre du Milieu, une adaptation des règles de HARP</w:t>
      </w:r>
      <w:r>
        <w:t xml:space="preserve"> </w:t>
      </w:r>
      <w:r>
        <w:t xml:space="preserve">pour la Terre du Milieu. En prenant connaissance des choix qui ont été</w:t>
      </w:r>
      <w:r>
        <w:t xml:space="preserve"> </w:t>
      </w:r>
      <w:r>
        <w:t xml:space="preserve">faits dans le cadre de cette conversion, vous pourrez plus facilement</w:t>
      </w:r>
      <w:r>
        <w:t xml:space="preserve"> </w:t>
      </w:r>
      <w:r>
        <w:t xml:space="preserve">adapter votre jeu à votre goût et à celui de vos joueurs. Nous</w:t>
      </w:r>
      <w:r>
        <w:t xml:space="preserve"> </w:t>
      </w:r>
      <w:r>
        <w:t xml:space="preserve">aborderons aussi quelques points sujets à discussion.</w:t>
      </w:r>
    </w:p>
    <w:p>
      <w:pPr>
        <w:pStyle w:val="Corpsdetexte"/>
      </w:pPr>
      <w:r>
        <w:t xml:space="preserve">Commençons par un tour d’horizon de l’existant, puisque partir de</w:t>
      </w:r>
      <w:r>
        <w:t xml:space="preserve"> </w:t>
      </w:r>
      <w:r>
        <w:t xml:space="preserve">zéro pour tout refaire aurait été courageux, mais aurait demandé un</w:t>
      </w:r>
      <w:r>
        <w:t xml:space="preserve"> </w:t>
      </w:r>
      <w:r>
        <w:t xml:space="preserve">travail énorme.</w:t>
      </w:r>
    </w:p>
    <w:bookmarkEnd w:id="23"/>
    <w:bookmarkStart w:id="36" w:name="X53df8a7d7669581ae877606bcf559369b1fd8d2"/>
    <w:p>
      <w:pPr>
        <w:pStyle w:val="Titre2"/>
      </w:pPr>
      <w:r>
        <w:t xml:space="preserve">Les</w:t>
      </w:r>
      <w:r>
        <w:t xml:space="preserve"> </w:t>
      </w:r>
      <w:r>
        <w:t xml:space="preserve">autres systèmes de jeu de rôles pour la Terre du Milieu</w:t>
      </w:r>
    </w:p>
    <w:p>
      <w:pPr>
        <w:pStyle w:val="FirstParagraph"/>
      </w:pPr>
      <w:r>
        <w:t xml:space="preserve">Les jeux de rôles pour jouer dans l’univers de Tolkien sont en fait</w:t>
      </w:r>
      <w:r>
        <w:t xml:space="preserve"> </w:t>
      </w:r>
      <w:r>
        <w:t xml:space="preserve">assez nombreux. Aucun ne s’est révélé entièrement satisfaisant pour</w:t>
      </w:r>
      <w:r>
        <w:t xml:space="preserve"> </w:t>
      </w:r>
      <w:r>
        <w:t xml:space="preserve">envisager un style de jeu ouvert et varié. D’autre part, nombre d’entre</w:t>
      </w:r>
      <w:r>
        <w:t xml:space="preserve"> </w:t>
      </w:r>
      <w:r>
        <w:t xml:space="preserve">eux ne sont plus mis à jour.</w:t>
      </w:r>
    </w:p>
    <w:p>
      <w:pPr>
        <w:pStyle w:val="Corpsdetexte"/>
      </w:pPr>
      <w:r>
        <w:t xml:space="preserve">Voici un point sur les autres systèmes adaptés au jeu de rôles dans</w:t>
      </w:r>
      <w:r>
        <w:t xml:space="preserve"> </w:t>
      </w:r>
      <w:r>
        <w:t xml:space="preserve">la Terre du Milieu, qui vous permettront de savoir pourquoi le système</w:t>
      </w:r>
      <w:r>
        <w:t xml:space="preserve"> </w:t>
      </w:r>
      <w:r>
        <w:t xml:space="preserve">HARP a été choisi.</w:t>
      </w:r>
    </w:p>
    <w:bookmarkStart w:id="24" w:name="merp-middle-earth-role-playing"/>
    <w:p>
      <w:pPr>
        <w:pStyle w:val="Titre3"/>
      </w:pPr>
      <w:r>
        <w:t xml:space="preserve">MERP (Middle Earth Role</w:t>
      </w:r>
      <w:r>
        <w:t xml:space="preserve"> </w:t>
      </w:r>
      <w:r>
        <w:t xml:space="preserve">Playing)</w:t>
      </w:r>
    </w:p>
    <w:p>
      <w:pPr>
        <w:pStyle w:val="FirstParagraph"/>
      </w:pPr>
      <w:r>
        <w:rPr>
          <w:bCs/>
          <w:b/>
        </w:rPr>
        <w:t xml:space="preserve">MERP</w:t>
      </w:r>
      <w:r>
        <w:t xml:space="preserve"> </w:t>
      </w:r>
      <w:r>
        <w:t xml:space="preserve">(</w:t>
      </w:r>
      <w:r>
        <w:rPr>
          <w:bCs/>
          <w:b/>
        </w:rPr>
        <w:t xml:space="preserve">JRTM — Jeu de Rôle de la Terre du</w:t>
      </w:r>
      <w:r>
        <w:rPr>
          <w:bCs/>
          <w:b/>
        </w:rPr>
        <w:t xml:space="preserve"> </w:t>
      </w:r>
      <w:r>
        <w:rPr>
          <w:bCs/>
          <w:b/>
        </w:rPr>
        <w:t xml:space="preserve">Milieu</w:t>
      </w:r>
      <w:r>
        <w:t xml:space="preserve">) a permis dès 1980 à de nombreux joueurs de découvrir la</w:t>
      </w:r>
      <w:r>
        <w:t xml:space="preserve"> </w:t>
      </w:r>
      <w:r>
        <w:t xml:space="preserve">Terre du Milieu et le Jeu de Rôles, mais tout le monde s’accorde à dire</w:t>
      </w:r>
      <w:r>
        <w:t xml:space="preserve"> </w:t>
      </w:r>
      <w:r>
        <w:t xml:space="preserve">que les règles n’étaient pas très adaptées à l’univers ni passionnantes</w:t>
      </w:r>
      <w:r>
        <w:t xml:space="preserve"> </w:t>
      </w:r>
      <w:r>
        <w:t xml:space="preserve">à haut niveau. MERP était en fait une version simplifiée des règles de</w:t>
      </w:r>
      <w:r>
        <w:t xml:space="preserve"> </w:t>
      </w:r>
      <w:r>
        <w:t xml:space="preserve">Rolemaster dont nous parlons plus bas. De très nombreux ouvrages sur les</w:t>
      </w:r>
      <w:r>
        <w:t xml:space="preserve"> </w:t>
      </w:r>
      <w:r>
        <w:t xml:space="preserve">différentes régions d’Arda ont été publiés et ces livres restent</w:t>
      </w:r>
      <w:r>
        <w:t xml:space="preserve"> </w:t>
      </w:r>
      <w:r>
        <w:t xml:space="preserve">aujourd’hui des bases intéressantes pour un Maître de Jeu de rôles, même</w:t>
      </w:r>
      <w:r>
        <w:t xml:space="preserve"> </w:t>
      </w:r>
      <w:r>
        <w:t xml:space="preserve">si un grand travail d’adaptation est nécessaire. Après avoir tenté une</w:t>
      </w:r>
      <w:r>
        <w:t xml:space="preserve"> </w:t>
      </w:r>
      <w:r>
        <w:t xml:space="preserve">ouverture à un public plus large grâce au</w:t>
      </w:r>
      <w:r>
        <w:t xml:space="preserve"> </w:t>
      </w:r>
      <w:r>
        <w:rPr>
          <w:bCs/>
          <w:b/>
        </w:rPr>
        <w:t xml:space="preserve">Jeu d’Aventure du</w:t>
      </w:r>
      <w:r>
        <w:rPr>
          <w:bCs/>
          <w:b/>
        </w:rPr>
        <w:t xml:space="preserve"> </w:t>
      </w:r>
      <w:r>
        <w:rPr>
          <w:bCs/>
          <w:b/>
        </w:rPr>
        <w:t xml:space="preserve">Seigneur des Anneaux</w:t>
      </w:r>
      <w:r>
        <w:t xml:space="preserve">, ICE, l’éditeur de MERP a arrêté la</w:t>
      </w:r>
      <w:r>
        <w:t xml:space="preserve"> </w:t>
      </w:r>
      <w:r>
        <w:t xml:space="preserve">publication de nouveaux ouvrages en 1997. C’est la date de la</w:t>
      </w:r>
      <w:r>
        <w:t xml:space="preserve"> </w:t>
      </w:r>
      <w:r>
        <w:t xml:space="preserve">résiliation de la licence officielle accordée par Tolkien Estate.</w:t>
      </w:r>
    </w:p>
    <w:bookmarkEnd w:id="24"/>
    <w:bookmarkStart w:id="26" w:name="rolemaster"/>
    <w:p>
      <w:pPr>
        <w:pStyle w:val="Titre3"/>
      </w:pPr>
      <w:r>
        <w:t xml:space="preserve">Rolemaster</w:t>
      </w:r>
    </w:p>
    <w:p>
      <w:pPr>
        <w:pStyle w:val="FirstParagraph"/>
      </w:pPr>
      <w:r>
        <w:t xml:space="preserve">ICE a aussi produit et édite toujours un système appelé</w:t>
      </w:r>
      <w:r>
        <w:t xml:space="preserve"> </w:t>
      </w:r>
      <w:r>
        <w:rPr>
          <w:bCs/>
          <w:b/>
        </w:rPr>
        <w:t xml:space="preserve">Rolemaster</w:t>
      </w:r>
      <w:r>
        <w:t xml:space="preserve"> </w:t>
      </w:r>
      <w:r>
        <w:t xml:space="preserve">http://www.ironcrown.com, qui bien que non</w:t>
      </w:r>
      <w:r>
        <w:t xml:space="preserve"> </w:t>
      </w:r>
      <w:r>
        <w:t xml:space="preserve">spécifique à la Terre du Milieu, peut y être adapté. Ce système ancien</w:t>
      </w:r>
      <w:r>
        <w:t xml:space="preserve"> </w:t>
      </w:r>
      <w:r>
        <w:t xml:space="preserve">est réputé pour être assez lourd à gérer, demandant la prise en compte</w:t>
      </w:r>
      <w:r>
        <w:t xml:space="preserve"> </w:t>
      </w:r>
      <w:r>
        <w:t xml:space="preserve">et l’adaptation de nombreux suppléments. Beaucoup de joueurs continuent</w:t>
      </w:r>
      <w:r>
        <w:t xml:space="preserve"> </w:t>
      </w:r>
      <w:r>
        <w:t xml:space="preserve">néanmoins à parcourir la Terre du Milieu en utilisant les règles de</w:t>
      </w:r>
      <w:r>
        <w:t xml:space="preserve"> </w:t>
      </w:r>
      <w:r>
        <w:t xml:space="preserve">Rolemaster et de nombreuses adaptations sont disponibles, notamment sur</w:t>
      </w:r>
      <w:r>
        <w:t xml:space="preserve"> </w:t>
      </w:r>
      <w:r>
        <w:t xml:space="preserve">le site du</w:t>
      </w:r>
      <w:r>
        <w:t xml:space="preserve"> </w:t>
      </w:r>
      <w:hyperlink r:id="rId25">
        <w:r>
          <w:rPr>
            <w:rStyle w:val="Hyperlink"/>
          </w:rPr>
          <w:t xml:space="preserve">Heren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Turambarion.</w:t>
        </w:r>
      </w:hyperlink>
    </w:p>
    <w:p>
      <w:pPr>
        <w:pStyle w:val="Corpsdetexte"/>
      </w:pPr>
      <w:r>
        <w:rPr>
          <w:bCs/>
          <w:b/>
        </w:rPr>
        <w:t xml:space="preserve">Mise à jour 10/07/2005</w:t>
      </w:r>
      <w:r>
        <w:t xml:space="preserve"> </w:t>
      </w:r>
      <w:r>
        <w:t xml:space="preserve">: Une préversion (preview</w:t>
      </w:r>
      <w:r>
        <w:t xml:space="preserve"> </w:t>
      </w:r>
      <w:r>
        <w:t xml:space="preserve">release 3) des règles d’</w:t>
      </w:r>
      <w:r>
        <w:rPr>
          <w:bCs/>
          <w:b/>
        </w:rPr>
        <w:t xml:space="preserve">Ambarquenta</w:t>
      </w:r>
      <w:r>
        <w:t xml:space="preserve"> </w:t>
      </w:r>
      <w:r>
        <w:t xml:space="preserve">est disponible sur</w:t>
      </w:r>
      <w:r>
        <w:t xml:space="preserve"> </w:t>
      </w:r>
      <w:r>
        <w:t xml:space="preserve">le site du Heren Turambarion. Ce nouveau système de jeu semble destiné à</w:t>
      </w:r>
      <w:r>
        <w:t xml:space="preserve"> </w:t>
      </w:r>
      <w:r>
        <w:t xml:space="preserve">remplacer les systèmes ICE auparavant utilisés par les auteurs du site.</w:t>
      </w:r>
      <w:r>
        <w:t xml:space="preserve"> </w:t>
      </w:r>
      <w:r>
        <w:t xml:space="preserve">Le document de 154 pages est protégé par un mot de passe que l’on peut</w:t>
      </w:r>
      <w:r>
        <w:t xml:space="preserve"> </w:t>
      </w:r>
      <w:r>
        <w:t xml:space="preserve">obtenir par mail. L’ouvrage semble bien avancer, même si certaines</w:t>
      </w:r>
      <w:r>
        <w:t xml:space="preserve"> </w:t>
      </w:r>
      <w:r>
        <w:t xml:space="preserve">parties importantes ne sont pas encore rédigées. Le tout ressemble à un</w:t>
      </w:r>
      <w:r>
        <w:t xml:space="preserve"> </w:t>
      </w:r>
      <w:r>
        <w:t xml:space="preserve">mélange entre MERP, Rolemaster et d20.</w:t>
      </w:r>
    </w:p>
    <w:bookmarkEnd w:id="26"/>
    <w:bookmarkStart w:id="29" w:name="le-seigneur-des-anneaux"/>
    <w:p>
      <w:pPr>
        <w:pStyle w:val="Titre3"/>
      </w:pPr>
      <w:r>
        <w:t xml:space="preserve">Le Seigneur des Anneaux</w:t>
      </w:r>
    </w:p>
    <w:p>
      <w:pPr>
        <w:pStyle w:val="FirstParagraph"/>
      </w:pPr>
      <w:r>
        <w:t xml:space="preserve">La licence officielle « Tolkien » a été accordée en 2001 à Decipher,</w:t>
      </w:r>
      <w:r>
        <w:t xml:space="preserve"> </w:t>
      </w:r>
      <w:r>
        <w:t xml:space="preserve">un éditeur en vogue. Decipher souhaitait avant tout cette licence pour</w:t>
      </w:r>
      <w:r>
        <w:t xml:space="preserve"> </w:t>
      </w:r>
      <w:r>
        <w:t xml:space="preserve">éditer un jeu de cartes à collectionner mettant à profit le succès</w:t>
      </w:r>
      <w:r>
        <w:t xml:space="preserve"> </w:t>
      </w:r>
      <w:r>
        <w:t xml:space="preserve">probable des films de Peter Jackson. La licence est encore une fois</w:t>
      </w:r>
      <w:r>
        <w:t xml:space="preserve"> </w:t>
      </w:r>
      <w:r>
        <w:t xml:space="preserve">incomplète, couvrant les trois livres du Seigneur des Anneaux et les</w:t>
      </w:r>
      <w:r>
        <w:t xml:space="preserve"> </w:t>
      </w:r>
      <w:r>
        <w:t xml:space="preserve">films, mais en laissant à nouveau de coté le Silmarillion et les</w:t>
      </w:r>
      <w:r>
        <w:t xml:space="preserve"> </w:t>
      </w:r>
      <w:r>
        <w:t xml:space="preserve">ouvrages de Christopher Tolkien.</w:t>
      </w:r>
    </w:p>
    <w:p>
      <w:pPr>
        <w:pStyle w:val="Corpsdetexte"/>
      </w:pPr>
      <w:hyperlink r:id="rId27">
        <w:r>
          <w:rPr>
            <w:rStyle w:val="Hyperlink"/>
          </w:rPr>
          <w:t xml:space="preserve">Decipher</w:t>
        </w:r>
      </w:hyperlink>
      <w:r>
        <w:t xml:space="preserve"> </w:t>
      </w:r>
      <w:r>
        <w:t xml:space="preserve">a</w:t>
      </w:r>
      <w:r>
        <w:t xml:space="preserve"> </w:t>
      </w:r>
      <w:r>
        <w:t xml:space="preserve">édité le Jeu de Rôles du</w:t>
      </w:r>
      <w:r>
        <w:t xml:space="preserve"> </w:t>
      </w:r>
      <w:r>
        <w:rPr>
          <w:bCs/>
          <w:b/>
        </w:rPr>
        <w:t xml:space="preserve">Seigneur des Anneaux</w:t>
      </w:r>
      <w:r>
        <w:t xml:space="preserve"> </w:t>
      </w:r>
      <w:r>
        <w:t xml:space="preserve">(SdA),</w:t>
      </w:r>
      <w:r>
        <w:t xml:space="preserve"> </w:t>
      </w:r>
      <w:r>
        <w:t xml:space="preserve">beaucoup plus dans l’esprit de l’univers du Pr Tolkien, avec de très</w:t>
      </w:r>
      <w:r>
        <w:t xml:space="preserve"> </w:t>
      </w:r>
      <w:r>
        <w:t xml:space="preserve">bons principes, notamment en ce qui concerne la magie. Le Jeu de Rôles</w:t>
      </w:r>
      <w:r>
        <w:t xml:space="preserve"> </w:t>
      </w:r>
      <w:r>
        <w:t xml:space="preserve">du SdA n’a rien vu paraître depuis fin 2003, Decipher semblant surpris</w:t>
      </w:r>
      <w:r>
        <w:t xml:space="preserve"> </w:t>
      </w:r>
      <w:r>
        <w:t xml:space="preserve">du peu de rentabilité d’un Jeu de Rôles mal soutenu et préférer le</w:t>
      </w:r>
      <w:r>
        <w:t xml:space="preserve"> </w:t>
      </w:r>
      <w:r>
        <w:t xml:space="preserve">marché juteux des jeux de cartes à collectionner. Le distributeur</w:t>
      </w:r>
      <w:r>
        <w:t xml:space="preserve"> </w:t>
      </w:r>
      <w:r>
        <w:t xml:space="preserve">français est Hexagonal, qui distribua autrefois JRTM. Ils ont traduit</w:t>
      </w:r>
      <w:r>
        <w:t xml:space="preserve"> </w:t>
      </w:r>
      <w:r>
        <w:t xml:space="preserve">quelques-uns des ouvrages en français, mais ne semblent pas souhaiter</w:t>
      </w:r>
      <w:r>
        <w:t xml:space="preserve"> </w:t>
      </w:r>
      <w:r>
        <w:t xml:space="preserve">investir dans le support d’un Jeu de Rôles abandonné par son</w:t>
      </w:r>
      <w:r>
        <w:t xml:space="preserve"> </w:t>
      </w:r>
      <w:r>
        <w:t xml:space="preserve">éditeur.</w:t>
      </w:r>
    </w:p>
    <w:p>
      <w:pPr>
        <w:pStyle w:val="Corpsdetexte"/>
      </w:pPr>
      <w:r>
        <w:t xml:space="preserve">Le site des</w:t>
      </w:r>
      <w:r>
        <w:t xml:space="preserve"> </w:t>
      </w:r>
      <w:hyperlink r:id="rId28">
        <w:r>
          <w:rPr>
            <w:rStyle w:val="Hyperlink"/>
          </w:rPr>
          <w:t xml:space="preserve">Tomes Perdus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Findegil</w:t>
        </w:r>
      </w:hyperlink>
      <w:r>
        <w:t xml:space="preserve">, aujourd’hui disparu, a été une excellente source</w:t>
      </w:r>
      <w:r>
        <w:t xml:space="preserve"> </w:t>
      </w:r>
      <w:r>
        <w:t xml:space="preserve">d’informations en français.</w:t>
      </w:r>
    </w:p>
    <w:p>
      <w:pPr>
        <w:pStyle w:val="Corpsdetexte"/>
      </w:pPr>
      <w:r>
        <w:rPr>
          <w:bCs/>
          <w:b/>
        </w:rPr>
        <w:t xml:space="preserve">Mise à jour 10/07/2005</w:t>
      </w:r>
      <w:r>
        <w:t xml:space="preserve"> </w:t>
      </w:r>
      <w:r>
        <w:t xml:space="preserve">: Decipher annonce en janvier</w:t>
      </w:r>
      <w:r>
        <w:t xml:space="preserve"> </w:t>
      </w:r>
      <w:r>
        <w:t xml:space="preserve">2005 la reprise des sorties pour le SdA, mais plus rien ne sera</w:t>
      </w:r>
      <w:r>
        <w:t xml:space="preserve"> </w:t>
      </w:r>
      <w:r>
        <w:t xml:space="preserve">publié.</w:t>
      </w:r>
    </w:p>
    <w:bookmarkEnd w:id="29"/>
    <w:bookmarkStart w:id="30" w:name="the-one-ring"/>
    <w:p>
      <w:pPr>
        <w:pStyle w:val="Titre3"/>
      </w:pPr>
      <w:r>
        <w:t xml:space="preserve">The One Ring</w:t>
      </w:r>
    </w:p>
    <w:p>
      <w:pPr>
        <w:pStyle w:val="FirstParagraph"/>
      </w:pPr>
      <w:r>
        <w:t xml:space="preserve">Cubicle 7 acquiert la licence officielle « Tolkien » en 2011 et</w:t>
      </w:r>
      <w:r>
        <w:t xml:space="preserve"> </w:t>
      </w:r>
      <w:r>
        <w:t xml:space="preserve">publie</w:t>
      </w:r>
      <w:r>
        <w:t xml:space="preserve"> </w:t>
      </w:r>
      <w:r>
        <w:rPr>
          <w:bCs/>
          <w:b/>
        </w:rPr>
        <w:t xml:space="preserve">The One Ring</w:t>
      </w:r>
      <w:r>
        <w:t xml:space="preserve"> </w:t>
      </w:r>
      <w:r>
        <w:t xml:space="preserve">(« L’Anneau Unique »). C’est donc</w:t>
      </w:r>
      <w:r>
        <w:t xml:space="preserve"> </w:t>
      </w:r>
      <w:r>
        <w:t xml:space="preserve">le quatrième jeu de rôle officiel à prendre place dans la Terre du</w:t>
      </w:r>
      <w:r>
        <w:t xml:space="preserve"> </w:t>
      </w:r>
      <w:r>
        <w:t xml:space="preserve">Milieu, après JRTM et le Jeu d’Aventure du Seigneur des Anneaux, publiés</w:t>
      </w:r>
      <w:r>
        <w:t xml:space="preserve"> </w:t>
      </w:r>
      <w:r>
        <w:t xml:space="preserve">tous deux par ICE, et le Seigneur des Anneaux de Decipher.</w:t>
      </w:r>
    </w:p>
    <w:p>
      <w:pPr>
        <w:pStyle w:val="Corpsdetexte"/>
      </w:pPr>
      <w:r>
        <w:t xml:space="preserve">The One Ring propose de revivre la fin du troisième âge du monde.</w:t>
      </w:r>
      <w:r>
        <w:t xml:space="preserve"> </w:t>
      </w:r>
      <w:r>
        <w:t xml:space="preserve">L’époque de jeu correspond à la période qui suit les aventures de Bilbo</w:t>
      </w:r>
      <w:r>
        <w:t xml:space="preserve"> </w:t>
      </w:r>
      <w:r>
        <w:t xml:space="preserve">jusqu’à la Guerre de l’Anneau, près de quatre-vingts ans plus tard.</w:t>
      </w:r>
      <w:r>
        <w:t xml:space="preserve"> </w:t>
      </w:r>
      <w:r>
        <w:t xml:space="preserve">Trois grandes campagnes sont programmées, correspondant à trois périodes</w:t>
      </w:r>
      <w:r>
        <w:t xml:space="preserve"> </w:t>
      </w:r>
      <w:r>
        <w:t xml:space="preserve">échelonnées dans le temps et de plus en plus proches de la Guerre de</w:t>
      </w:r>
      <w:r>
        <w:t xml:space="preserve"> </w:t>
      </w:r>
      <w:r>
        <w:t xml:space="preserve">l’Anneau. Chaque campagne est normalement centrée sur une région</w:t>
      </w:r>
      <w:r>
        <w:t xml:space="preserve"> </w:t>
      </w:r>
      <w:r>
        <w:t xml:space="preserve">particulière, avec ses peuples et son ambiance. Les personnages ne</w:t>
      </w:r>
      <w:r>
        <w:t xml:space="preserve"> </w:t>
      </w:r>
      <w:r>
        <w:t xml:space="preserve">peuvent être présents sur toutes les campagnes, il est prévu qu’ils ne</w:t>
      </w:r>
      <w:r>
        <w:t xml:space="preserve"> </w:t>
      </w:r>
      <w:r>
        <w:t xml:space="preserve">participent qu’à une seule. Mais un mécanisme des règles permet de</w:t>
      </w:r>
      <w:r>
        <w:t xml:space="preserve"> </w:t>
      </w:r>
      <w:r>
        <w:t xml:space="preserve">« passer le flambeau » à un héritier et lui permettre de commencer avec</w:t>
      </w:r>
      <w:r>
        <w:t xml:space="preserve"> </w:t>
      </w:r>
      <w:r>
        <w:t xml:space="preserve">une petite partie de l’expérience de son aîné.</w:t>
      </w:r>
    </w:p>
    <w:p>
      <w:pPr>
        <w:pStyle w:val="Corpsdetexte"/>
      </w:pPr>
      <w:r>
        <w:t xml:space="preserve">Les personnages sont d’abord définis par une culture : Elfes de la</w:t>
      </w:r>
      <w:r>
        <w:t xml:space="preserve"> </w:t>
      </w:r>
      <w:r>
        <w:t xml:space="preserve">Forêt Noire, Béornides, etc. Les compétences sont divisées entre</w:t>
      </w:r>
      <w:r>
        <w:t xml:space="preserve"> </w:t>
      </w:r>
      <w:r>
        <w:t xml:space="preserve">compétences d’armes et ordinaires. La magie est absente, sauf dans</w:t>
      </w:r>
      <w:r>
        <w:t xml:space="preserve"> </w:t>
      </w:r>
      <w:r>
        <w:t xml:space="preserve">quelques dons ou savoirs particuliers et limités.</w:t>
      </w:r>
    </w:p>
    <w:bookmarkEnd w:id="30"/>
    <w:bookmarkStart w:id="33" w:name="tiers-age-la-terre-des-héros"/>
    <w:p>
      <w:pPr>
        <w:pStyle w:val="Titre3"/>
      </w:pPr>
      <w:r>
        <w:t xml:space="preserve">Tiers Age &amp; La Terre des</w:t>
      </w:r>
      <w:r>
        <w:t xml:space="preserve"> </w:t>
      </w:r>
      <w:r>
        <w:t xml:space="preserve">Héros</w:t>
      </w:r>
    </w:p>
    <w:p>
      <w:pPr>
        <w:pStyle w:val="FirstParagraph"/>
      </w:pPr>
      <w:r>
        <w:rPr>
          <w:bCs/>
          <w:b/>
        </w:rPr>
        <w:t xml:space="preserve">Tiers Âge</w:t>
      </w:r>
      <w:r>
        <w:t xml:space="preserve"> </w:t>
      </w:r>
      <w:r>
        <w:t xml:space="preserve">(</w:t>
      </w:r>
      <w:hyperlink r:id="rId31">
        <w:r>
          <w:rPr>
            <w:rStyle w:val="Hyperlink"/>
          </w:rPr>
          <w:t xml:space="preserve">http://couroberon.free.fr/</w:t>
        </w:r>
      </w:hyperlink>
      <w:r>
        <w:t xml:space="preserve">) est un</w:t>
      </w:r>
      <w:r>
        <w:t xml:space="preserve"> </w:t>
      </w:r>
      <w:r>
        <w:t xml:space="preserve">très bon Jeu de Rôles amateur français qui retranscrit parfaitement la</w:t>
      </w:r>
      <w:r>
        <w:t xml:space="preserve"> </w:t>
      </w:r>
      <w:r>
        <w:t xml:space="preserve">poésie et le charme d’Arda, sans avoir à mon avis la profondeur</w:t>
      </w:r>
      <w:r>
        <w:t xml:space="preserve"> </w:t>
      </w:r>
      <w:r>
        <w:t xml:space="preserve">nécessaire pour couvrir les différents Âges et le jeu à haut niveau,</w:t>
      </w:r>
      <w:r>
        <w:t xml:space="preserve"> </w:t>
      </w:r>
      <w:r>
        <w:t xml:space="preserve">même si une adaptation pour le Premier Âge est en cours sur leurs</w:t>
      </w:r>
      <w:r>
        <w:t xml:space="preserve"> </w:t>
      </w:r>
      <w:r>
        <w:t xml:space="preserve">forums. Ceux qui cherchent un système de règles légères dont les auteurs</w:t>
      </w:r>
      <w:r>
        <w:t xml:space="preserve"> </w:t>
      </w:r>
      <w:r>
        <w:t xml:space="preserve">sont français et aisément disponibles sur leur site doivent essayer</w:t>
      </w:r>
      <w:r>
        <w:t xml:space="preserve"> </w:t>
      </w:r>
      <w:r>
        <w:t xml:space="preserve">Tiers Âge.</w:t>
      </w:r>
    </w:p>
    <w:p>
      <w:pPr>
        <w:pStyle w:val="Corpsdetexte"/>
      </w:pPr>
      <w:r>
        <w:rPr>
          <w:bCs/>
          <w:b/>
        </w:rPr>
        <w:t xml:space="preserve">La Terre des Héros</w:t>
      </w:r>
      <w:r>
        <w:t xml:space="preserve"> </w:t>
      </w:r>
      <w:r>
        <w:t xml:space="preserve">(</w:t>
      </w:r>
      <w:hyperlink r:id="rId32">
        <w:r>
          <w:rPr>
            <w:rStyle w:val="Hyperlink"/>
          </w:rPr>
          <w:t xml:space="preserve">http://storygame.free.fr/tdh</w:t>
        </w:r>
      </w:hyperlink>
      <w:r>
        <w:t xml:space="preserve">)</w:t>
      </w:r>
      <w:r>
        <w:t xml:space="preserve"> </w:t>
      </w:r>
      <w:r>
        <w:t xml:space="preserve">est un Jeu de Rôles développé par Olivier Legrand. Il a fait le choix de</w:t>
      </w:r>
      <w:r>
        <w:t xml:space="preserve"> </w:t>
      </w:r>
      <w:r>
        <w:t xml:space="preserve">discuter des principes fondateurs de son jeu sur le forum de la Cour</w:t>
      </w:r>
      <w:r>
        <w:t xml:space="preserve"> </w:t>
      </w:r>
      <w:r>
        <w:t xml:space="preserve">d’Obéron et a permis aux membres du forum de visualiser le résultat</w:t>
      </w:r>
      <w:r>
        <w:t xml:space="preserve"> </w:t>
      </w:r>
      <w:r>
        <w:t xml:space="preserve">presque en direct, grâce à une réactivité étonnante. Cet effort</w:t>
      </w:r>
      <w:r>
        <w:t xml:space="preserve"> </w:t>
      </w:r>
      <w:r>
        <w:t xml:space="preserve">courageux lui permet d’ajuster au mieux sa création aux souhaits de ses</w:t>
      </w:r>
      <w:r>
        <w:t xml:space="preserve"> </w:t>
      </w:r>
      <w:r>
        <w:t xml:space="preserve">futurs joueurs. Basé sur les notions de destinée et d’héroïsme, le Jeu</w:t>
      </w:r>
      <w:r>
        <w:t xml:space="preserve"> </w:t>
      </w:r>
      <w:r>
        <w:t xml:space="preserve">de Rôles de la Terre des Héros est parfaitement rédigé, fidèle aux</w:t>
      </w:r>
      <w:r>
        <w:t xml:space="preserve"> </w:t>
      </w:r>
      <w:r>
        <w:t xml:space="preserve">options de son auteur, et à recommander à tous ceux que des règles</w:t>
      </w:r>
      <w:r>
        <w:t xml:space="preserve"> </w:t>
      </w:r>
      <w:r>
        <w:t xml:space="preserve">légères et ambitieuses intéressent.</w:t>
      </w:r>
    </w:p>
    <w:bookmarkEnd w:id="33"/>
    <w:bookmarkStart w:id="34" w:name="système-d20"/>
    <w:p>
      <w:pPr>
        <w:pStyle w:val="Titre3"/>
      </w:pPr>
      <w:r>
        <w:t xml:space="preserve">Système d20</w:t>
      </w:r>
    </w:p>
    <w:p>
      <w:pPr>
        <w:pStyle w:val="FirstParagraph"/>
      </w:pPr>
      <w:r>
        <w:t xml:space="preserve">Le</w:t>
      </w:r>
      <w:r>
        <w:t xml:space="preserve"> </w:t>
      </w:r>
      <w:r>
        <w:rPr>
          <w:bCs/>
          <w:b/>
        </w:rPr>
        <w:t xml:space="preserve">système d20</w:t>
      </w:r>
      <w:r>
        <w:t xml:space="preserve"> </w:t>
      </w:r>
      <w:r>
        <w:t xml:space="preserve">de Wizards of the Coast (utilisé pour</w:t>
      </w:r>
      <w:r>
        <w:t xml:space="preserve"> </w:t>
      </w:r>
      <w:r>
        <w:t xml:space="preserve">Donjons et Dragons 3e Edition) peut être adapté pour jouer sur la Terre</w:t>
      </w:r>
      <w:r>
        <w:t xml:space="preserve"> </w:t>
      </w:r>
      <w:r>
        <w:t xml:space="preserve">du Milieu. Un site en anglais http://www.enworld.org/med20/ propose</w:t>
      </w:r>
      <w:r>
        <w:t xml:space="preserve"> </w:t>
      </w:r>
      <w:r>
        <w:t xml:space="preserve">différents documents permettant la modification du système d20. À mon</w:t>
      </w:r>
      <w:r>
        <w:t xml:space="preserve"> </w:t>
      </w:r>
      <w:r>
        <w:t xml:space="preserve">avis, et avec plus de 20 ans d’expérience dans le jeu de rôles en</w:t>
      </w:r>
      <w:r>
        <w:t xml:space="preserve"> </w:t>
      </w:r>
      <w:r>
        <w:t xml:space="preserve">utilisant les règles de Donjons &amp; Dragons, la conversion est</w:t>
      </w:r>
      <w:r>
        <w:t xml:space="preserve"> </w:t>
      </w:r>
      <w:r>
        <w:t xml:space="preserve">complexe, car le système est lourd et peu malléable, notamment en ce qui</w:t>
      </w:r>
      <w:r>
        <w:t xml:space="preserve"> </w:t>
      </w:r>
      <w:r>
        <w:t xml:space="preserve">concerne la magie qui est très peu adaptée à la Terre du Milieu. Cela</w:t>
      </w:r>
      <w:r>
        <w:t xml:space="preserve"> </w:t>
      </w:r>
      <w:r>
        <w:t xml:space="preserve">permet néanmoins de jouer en Terre du Milieu sans avoir à apprendre un</w:t>
      </w:r>
      <w:r>
        <w:t xml:space="preserve"> </w:t>
      </w:r>
      <w:r>
        <w:t xml:space="preserve">nouveau système de règles si l’on joue déjà avec le système d20.</w:t>
      </w:r>
    </w:p>
    <w:p>
      <w:pPr>
        <w:pStyle w:val="Corpsdetexte"/>
      </w:pPr>
      <w:r>
        <w:rPr>
          <w:bCs/>
          <w:b/>
        </w:rPr>
        <w:t xml:space="preserve">Mise à jour 10/07/2005</w:t>
      </w:r>
      <w:r>
        <w:t xml:space="preserve"> </w:t>
      </w:r>
      <w:r>
        <w:t xml:space="preserve">: Le site n’est plus</w:t>
      </w:r>
      <w:r>
        <w:t xml:space="preserve"> </w:t>
      </w:r>
      <w:r>
        <w:t xml:space="preserve">accessible depuis une mise à jour d’EN World.</w:t>
      </w:r>
    </w:p>
    <w:bookmarkEnd w:id="34"/>
    <w:bookmarkStart w:id="35" w:name="hither-lands"/>
    <w:p>
      <w:pPr>
        <w:pStyle w:val="Titre3"/>
      </w:pPr>
      <w:r>
        <w:t xml:space="preserve">Hither Lands</w:t>
      </w:r>
    </w:p>
    <w:p>
      <w:pPr>
        <w:pStyle w:val="FirstParagraph"/>
      </w:pPr>
      <w:r>
        <w:t xml:space="preserve">D’autres conversions existent, basées sur les règles de</w:t>
      </w:r>
      <w:r>
        <w:t xml:space="preserve"> </w:t>
      </w:r>
      <w:r>
        <w:rPr>
          <w:bCs/>
          <w:b/>
        </w:rPr>
        <w:t xml:space="preserve">GURPS</w:t>
      </w:r>
      <w:r>
        <w:t xml:space="preserve"> </w:t>
      </w:r>
      <w:r>
        <w:t xml:space="preserve">ou d’autres systèmes génériques. Une initiative</w:t>
      </w:r>
      <w:r>
        <w:t xml:space="preserve"> </w:t>
      </w:r>
      <w:r>
        <w:t xml:space="preserve">intéressante est à signaler,</w:t>
      </w:r>
      <w:r>
        <w:t xml:space="preserve"> </w:t>
      </w:r>
      <w:r>
        <w:rPr>
          <w:bCs/>
          <w:b/>
        </w:rPr>
        <w:t xml:space="preserve">Hither Lands</w:t>
      </w:r>
      <w:r>
        <w:t xml:space="preserve">, qui semble</w:t>
      </w:r>
      <w:r>
        <w:t xml:space="preserve"> </w:t>
      </w:r>
      <w:r>
        <w:t xml:space="preserve">prometteuse, mais qui se base sur un nouveau système de règles dont la</w:t>
      </w:r>
      <w:r>
        <w:t xml:space="preserve"> </w:t>
      </w:r>
      <w:r>
        <w:t xml:space="preserve">viabilité est à démontrer.</w:t>
      </w:r>
    </w:p>
    <w:p>
      <w:pPr>
        <w:pStyle w:val="Corpsdetexte"/>
      </w:pPr>
      <w:r>
        <w:rPr>
          <w:bCs/>
          <w:b/>
        </w:rPr>
        <w:t xml:space="preserve">Mise à jour 10/07/2005</w:t>
      </w:r>
      <w:r>
        <w:t xml:space="preserve"> </w:t>
      </w:r>
      <w:r>
        <w:t xml:space="preserve">: L’auteur a annoncé avoir de</w:t>
      </w:r>
      <w:r>
        <w:t xml:space="preserve"> </w:t>
      </w:r>
      <w:r>
        <w:t xml:space="preserve">graves soucis personnels et le développement de Hither Lands s’est</w:t>
      </w:r>
      <w:r>
        <w:t xml:space="preserve"> </w:t>
      </w:r>
      <w:r>
        <w:t xml:space="preserve">arrêté. Dommage.</w:t>
      </w:r>
    </w:p>
    <w:bookmarkEnd w:id="35"/>
    <w:bookmarkEnd w:id="36"/>
    <w:bookmarkStart w:id="66" w:name="quest-ce-que-harp"/>
    <w:p>
      <w:pPr>
        <w:pStyle w:val="Titre2"/>
      </w:pPr>
      <w:r>
        <w:t xml:space="preserve">Qu’est-ce que HARP ?</w:t>
      </w:r>
    </w:p>
    <w:p>
      <w:pPr>
        <w:pStyle w:val="FirstParagraph"/>
      </w:pPr>
      <w:r>
        <w:t xml:space="preserve">Après avoir envisagé tous ces systèmes de règles existant en 2004 et</w:t>
      </w:r>
      <w:r>
        <w:t xml:space="preserve"> </w:t>
      </w:r>
      <w:r>
        <w:t xml:space="preserve">tenté une conversion basée sur</w:t>
      </w:r>
      <w:r>
        <w:t xml:space="preserve"> </w:t>
      </w:r>
      <w:r>
        <w:rPr>
          <w:bCs/>
          <w:b/>
        </w:rPr>
        <w:t xml:space="preserve">Fudge</w:t>
      </w:r>
      <w:r>
        <w:t xml:space="preserve">, nous avons choisi</w:t>
      </w:r>
      <w:r>
        <w:t xml:space="preserve"> </w:t>
      </w:r>
      <w:r>
        <w:t xml:space="preserve">d’utiliser les règles de</w:t>
      </w:r>
      <w:r>
        <w:t xml:space="preserve"> </w:t>
      </w:r>
      <w:r>
        <w:rPr>
          <w:bCs/>
          <w:b/>
        </w:rPr>
        <w:t xml:space="preserve">HARP</w:t>
      </w:r>
      <w:r>
        <w:t xml:space="preserve"> </w:t>
      </w:r>
      <w:r>
        <w:t xml:space="preserve">(High Adventure Role</w:t>
      </w:r>
      <w:r>
        <w:t xml:space="preserve"> </w:t>
      </w:r>
      <w:r>
        <w:t xml:space="preserve">Playing), qui est un système de jeu « pro », supporté par son éditeur et</w:t>
      </w:r>
      <w:r>
        <w:t xml:space="preserve"> </w:t>
      </w:r>
      <w:r>
        <w:t xml:space="preserve">qui possède une caractéristique fondamentale pour jouer dans l’univers</w:t>
      </w:r>
      <w:r>
        <w:t xml:space="preserve"> </w:t>
      </w:r>
      <w:r>
        <w:t xml:space="preserve">de la Terre du Milieu : une grande adaptabilité. Il est par exemple</w:t>
      </w:r>
      <w:r>
        <w:t xml:space="preserve"> </w:t>
      </w:r>
      <w:r>
        <w:t xml:space="preserve">facile de rajouter ou d’enlever une classe (une profession), de rajouter</w:t>
      </w:r>
      <w:r>
        <w:t xml:space="preserve"> </w:t>
      </w:r>
      <w:r>
        <w:t xml:space="preserve">des éléments culturels spécifiques, de modifier la façon dont fonctionne</w:t>
      </w:r>
      <w:r>
        <w:t xml:space="preserve"> </w:t>
      </w:r>
      <w:r>
        <w:t xml:space="preserve">la magie, etc. Le système supporte très bien la montée en puissance des</w:t>
      </w:r>
      <w:r>
        <w:t xml:space="preserve"> </w:t>
      </w:r>
      <w:r>
        <w:t xml:space="preserve">personnages, avec de nombreuses options pour gérer la magie et les</w:t>
      </w:r>
      <w:r>
        <w:t xml:space="preserve"> </w:t>
      </w:r>
      <w:r>
        <w:t xml:space="preserve">combats, ce qui en fait un jeu complet, de grande profondeur.</w:t>
      </w:r>
    </w:p>
    <w:p>
      <w:pPr>
        <w:pStyle w:val="Corpsdetexte"/>
      </w:pPr>
      <w:r>
        <w:t xml:space="preserve">Le site officiel de HARP : http://ironcrown.com/harp/.</w:t>
      </w:r>
    </w:p>
    <w:bookmarkStart w:id="37" w:name="Xad941553631c8443127c92f1acac6d2ab2de26e"/>
    <w:p>
      <w:pPr>
        <w:pStyle w:val="Titre4"/>
      </w:pPr>
      <w:r>
        <w:t xml:space="preserve">En quoi</w:t>
      </w:r>
      <w:r>
        <w:t xml:space="preserve"> </w:t>
      </w:r>
      <w:r>
        <w:t xml:space="preserve">HARP se différencie-t-il des systèmes existants ?</w:t>
      </w:r>
    </w:p>
    <w:p>
      <w:pPr>
        <w:pStyle w:val="FirstParagraph"/>
      </w:pPr>
      <w:r>
        <w:t xml:space="preserve">HARP est un jeu de rôles édité par ICE. Il reprend certains des</w:t>
      </w:r>
      <w:r>
        <w:t xml:space="preserve"> </w:t>
      </w:r>
      <w:r>
        <w:t xml:space="preserve">principes de Rolemaster (utilisation du dé 100, de professions, de</w:t>
      </w:r>
      <w:r>
        <w:t xml:space="preserve"> </w:t>
      </w:r>
      <w:r>
        <w:t xml:space="preserve">compétences, etc.), système avec lequel il reste compatible, tout en</w:t>
      </w:r>
      <w:r>
        <w:t xml:space="preserve"> </w:t>
      </w:r>
      <w:r>
        <w:t xml:space="preserve">simplifiant l’usage des règles par rapport à son grand aîné. Positionné</w:t>
      </w:r>
      <w:r>
        <w:t xml:space="preserve"> </w:t>
      </w:r>
      <w:r>
        <w:t xml:space="preserve">en tant que concurrent du système d20, les critiques s’entendent pour</w:t>
      </w:r>
      <w:r>
        <w:t xml:space="preserve"> </w:t>
      </w:r>
      <w:r>
        <w:t xml:space="preserve">lui reconnaître d’exceptionnelles règles pour la magie et, de manière</w:t>
      </w:r>
      <w:r>
        <w:t xml:space="preserve"> </w:t>
      </w:r>
      <w:r>
        <w:t xml:space="preserve">générale, une grande souplesse et adaptabilité ainsi qu’une excellente</w:t>
      </w:r>
      <w:r>
        <w:t xml:space="preserve"> </w:t>
      </w:r>
      <w:r>
        <w:t xml:space="preserve">profondeur. HARP n’est pas lié à un univers de jeu en particulier, ce</w:t>
      </w:r>
      <w:r>
        <w:t xml:space="preserve"> </w:t>
      </w:r>
      <w:r>
        <w:t xml:space="preserve">qui en « dégraisse » d’autant les règles en rendant les conversions</w:t>
      </w:r>
      <w:r>
        <w:t xml:space="preserve"> </w:t>
      </w:r>
      <w:r>
        <w:t xml:space="preserve">comme HARP | Terre du Milieu particulièrement aisées.</w:t>
      </w:r>
    </w:p>
    <w:bookmarkEnd w:id="37"/>
    <w:bookmarkStart w:id="38" w:name="harp-est-il-disponible-en-français"/>
    <w:p>
      <w:pPr>
        <w:pStyle w:val="Titre4"/>
      </w:pPr>
      <w:r>
        <w:t xml:space="preserve">HARP est-il disponible en</w:t>
      </w:r>
      <w:r>
        <w:t xml:space="preserve"> </w:t>
      </w:r>
      <w:r>
        <w:t xml:space="preserve">français ?</w:t>
      </w:r>
    </w:p>
    <w:p>
      <w:pPr>
        <w:pStyle w:val="FirstParagraph"/>
      </w:pPr>
      <w:r>
        <w:t xml:space="preserve">Les règles de base ne sont pas officiellement traduites,</w:t>
      </w:r>
      <w:r>
        <w:t xml:space="preserve"> </w:t>
      </w:r>
      <w:r>
        <w:t xml:space="preserve">malheureusement. L’ensemble des contenus de HARP | Terre du Milieu a été</w:t>
      </w:r>
      <w:r>
        <w:t xml:space="preserve"> </w:t>
      </w:r>
      <w:r>
        <w:t xml:space="preserve">traduit sur plusieurs années de travail amateur.</w:t>
      </w:r>
    </w:p>
    <w:bookmarkEnd w:id="38"/>
    <w:bookmarkStart w:id="40" w:name="comment-peut-on-se-procurer-harp"/>
    <w:p>
      <w:pPr>
        <w:pStyle w:val="Titre4"/>
      </w:pPr>
      <w:r>
        <w:t xml:space="preserve">Comment peut-on se procurer</w:t>
      </w:r>
      <w:r>
        <w:t xml:space="preserve"> </w:t>
      </w:r>
      <w:r>
        <w:t xml:space="preserve">HARP ?</w:t>
      </w:r>
    </w:p>
    <w:p>
      <w:pPr>
        <w:pStyle w:val="FirstParagraph"/>
      </w:pPr>
      <w:r>
        <w:t xml:space="preserve">Les ouvrages sont disponibles sur internet par</w:t>
      </w:r>
      <w:r>
        <w:t xml:space="preserve"> </w:t>
      </w:r>
      <w:hyperlink r:id="rId39">
        <w:r>
          <w:rPr>
            <w:rStyle w:val="Hyperlink"/>
          </w:rPr>
          <w:t xml:space="preserve">téléchargement</w:t>
        </w:r>
      </w:hyperlink>
      <w:r>
        <w:t xml:space="preserve"> </w:t>
      </w:r>
      <w:r>
        <w:t xml:space="preserve">et par commande en ligne de</w:t>
      </w:r>
      <w:r>
        <w:t xml:space="preserve"> </w:t>
      </w:r>
      <w:hyperlink r:id="rId39">
        <w:r>
          <w:rPr>
            <w:rStyle w:val="Hyperlink"/>
          </w:rPr>
          <w:t xml:space="preserve">versions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papier</w:t>
        </w:r>
      </w:hyperlink>
      <w:r>
        <w:t xml:space="preserve"> </w:t>
      </w:r>
      <w:r>
        <w:t xml:space="preserve">sur le site de l’éditeur. Le prix des ouvrages est</w:t>
      </w:r>
      <w:r>
        <w:t xml:space="preserve"> </w:t>
      </w:r>
      <w:r>
        <w:t xml:space="preserve">particulièrement bas, démarrant à 10 $ pour le livret de base au format</w:t>
      </w:r>
      <w:r>
        <w:t xml:space="preserve"> </w:t>
      </w:r>
      <w:r>
        <w:t xml:space="preserve">Acrobat PDF.</w:t>
      </w:r>
    </w:p>
    <w:bookmarkEnd w:id="40"/>
    <w:bookmarkStart w:id="43" w:name="X5af1338fda2d878afb57100e6f1edf8b94af0c1"/>
    <w:p>
      <w:pPr>
        <w:pStyle w:val="Titre4"/>
      </w:pPr>
      <w:r>
        <w:t xml:space="preserve">Existe-t-il</w:t>
      </w:r>
      <w:r>
        <w:t xml:space="preserve"> </w:t>
      </w:r>
      <w:r>
        <w:t xml:space="preserve">d’autres sites francophones parlant de HARP ?</w:t>
      </w:r>
    </w:p>
    <w:p>
      <w:pPr>
        <w:pStyle w:val="FirstParagraph"/>
      </w:pPr>
      <w:r>
        <w:t xml:space="preserve">Oui,</w:t>
      </w:r>
      <w:r>
        <w:t xml:space="preserve"> </w:t>
      </w:r>
      <w:hyperlink r:id="rId41">
        <w:r>
          <w:rPr>
            <w:rStyle w:val="Hyperlink"/>
          </w:rPr>
          <w:t xml:space="preserve">Iceland</w:t>
        </w:r>
      </w:hyperlink>
      <w:r>
        <w:t xml:space="preserve"> </w:t>
      </w:r>
      <w:r>
        <w:t xml:space="preserve">! Nous nous</w:t>
      </w:r>
      <w:r>
        <w:t xml:space="preserve"> </w:t>
      </w:r>
      <w:r>
        <w:t xml:space="preserve">sommes associés avec Iceland, qui vous apporte des informations</w:t>
      </w:r>
      <w:r>
        <w:t xml:space="preserve"> </w:t>
      </w:r>
      <w:r>
        <w:t xml:space="preserve">généralistes sur tous les jeux édités par ICE, alors que HARP | Terre du</w:t>
      </w:r>
      <w:r>
        <w:t xml:space="preserve"> </w:t>
      </w:r>
      <w:r>
        <w:t xml:space="preserve">Milieu se limite à son « ultra-spécialisation » sur HARP et la Terre du</w:t>
      </w:r>
      <w:r>
        <w:t xml:space="preserve"> </w:t>
      </w:r>
      <w:r>
        <w:t xml:space="preserve">Milieu. Retrouvez-nous sur les</w:t>
      </w:r>
      <w:r>
        <w:t xml:space="preserve"> </w:t>
      </w:r>
      <w:hyperlink r:id="rId42">
        <w:r>
          <w:rPr>
            <w:rStyle w:val="Hyperlink"/>
          </w:rPr>
          <w:t xml:space="preserve">forums</w:t>
        </w:r>
      </w:hyperlink>
      <w:r>
        <w:t xml:space="preserve"> </w:t>
      </w:r>
      <w:r>
        <w:t xml:space="preserve">très actifs de Iceland</w:t>
      </w:r>
      <w:r>
        <w:t xml:space="preserve"> </w:t>
      </w:r>
      <w:r>
        <w:t xml:space="preserve">!</w:t>
      </w:r>
    </w:p>
    <w:bookmarkEnd w:id="43"/>
    <w:bookmarkStart w:id="65" w:name="la-gamme-harp"/>
    <w:p>
      <w:pPr>
        <w:pStyle w:val="Titre3"/>
      </w:pPr>
      <w:r>
        <w:t xml:space="preserve">La gamme HARP</w:t>
      </w:r>
    </w:p>
    <w:tbl>
      <w:tblPr>
        <w:tblStyle w:val="Table"/>
        <w:tblW w:type="pct" w:w="5000"/>
        <w:tblLook w:firstRow="0" w:lastRow="0" w:firstColumn="0" w:lastColumn="0" w:noHBand="0" w:noVBand="0" w:val="0000"/>
        <w:jc w:val="start"/>
      </w:tblPr>
      <w:tblGrid>
        <w:gridCol w:w="3960"/>
        <w:gridCol w:w="396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1270000" cy="1701800"/>
                  <wp:effectExtent b="0" l="0" r="0" t="0"/>
                  <wp:docPr descr="" title="" id="45" name="Picture"/>
                  <a:graphic>
                    <a:graphicData uri="http://schemas.openxmlformats.org/drawingml/2006/picture">
                      <pic:pic>
                        <pic:nvPicPr>
                          <pic:cNvPr descr="images/harp.jpg" id="4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70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HARP</w:t>
            </w:r>
            <w:r>
              <w:br/>
            </w:r>
            <w:r>
              <w:t xml:space="preserve">[#3000 - 192 pages —Disponible au format PDF</w:t>
            </w:r>
            <w:r>
              <w:t xml:space="preserve"> </w:t>
            </w:r>
            <w:r>
              <w:t xml:space="preserve">ou imprimé — Couverture souple —Décembre 2003 — Avril 2004]</w:t>
            </w:r>
            <w:r>
              <w:br/>
            </w:r>
            <w:r>
              <w:t xml:space="preserve">Le livret</w:t>
            </w:r>
            <w:r>
              <w:t xml:space="preserve"> </w:t>
            </w:r>
            <w:r>
              <w:t xml:space="preserve">de base comprend les règles de création des personnages, toutes les</w:t>
            </w:r>
            <w:r>
              <w:t xml:space="preserve"> </w:t>
            </w:r>
            <w:r>
              <w:t xml:space="preserve">informations pour gérer une aventure et les combats, quelques monstres</w:t>
            </w:r>
            <w:r>
              <w:t xml:space="preserve"> </w:t>
            </w:r>
            <w:r>
              <w:t xml:space="preserve">et des conseils pour le Maître de Jeu. En un seul ouvrage de prix</w:t>
            </w:r>
            <w:r>
              <w:t xml:space="preserve"> </w:t>
            </w:r>
            <w:r>
              <w:t xml:space="preserve">modique, tout ce dont vous avez besoin en tant que MJ ou joueur. Une</w:t>
            </w:r>
            <w:r>
              <w:t xml:space="preserve"> </w:t>
            </w:r>
            <w:r>
              <w:t xml:space="preserve">édition spéciale à reliure cartonnée est disponible sur le site de</w:t>
            </w:r>
            <w:r>
              <w:t xml:space="preserve"> </w:t>
            </w:r>
            <w:r>
              <w:t xml:space="preserve">l’éditeur.</w:t>
            </w:r>
            <w:r>
              <w:br/>
            </w:r>
            <w:r>
              <w:t xml:space="preserve">   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540000" cy="3390900"/>
                  <wp:effectExtent b="0" l="0" r="0" t="0"/>
                  <wp:docPr descr="" title="" id="48" name="Picture"/>
                  <a:graphic>
                    <a:graphicData uri="http://schemas.openxmlformats.org/drawingml/2006/picture">
                      <pic:pic>
                        <pic:nvPicPr>
                          <pic:cNvPr descr="images/martial-law.jpg" id="4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Martial Law</w:t>
            </w:r>
            <w:r>
              <w:br/>
            </w:r>
            <w:r>
              <w:t xml:space="preserve">[#3001 —100 pages — Disponible au</w:t>
            </w:r>
            <w:r>
              <w:t xml:space="preserve"> </w:t>
            </w:r>
            <w:r>
              <w:t xml:space="preserve">format PDF ou imprimé —Couverture souple — Avril 2004]</w:t>
            </w:r>
            <w:r>
              <w:br/>
            </w:r>
            <w:r>
              <w:t xml:space="preserve">Le Codex</w:t>
            </w:r>
            <w:r>
              <w:t xml:space="preserve"> </w:t>
            </w:r>
            <w:r>
              <w:t xml:space="preserve">Martial apporte des compléments de règles sur les armures, les styles de</w:t>
            </w:r>
            <w:r>
              <w:t xml:space="preserve"> </w:t>
            </w:r>
            <w:r>
              <w:t xml:space="preserve">combat, des règles de localisation des coups, etc. Bien qu’il ne soit</w:t>
            </w:r>
            <w:r>
              <w:t xml:space="preserve"> </w:t>
            </w:r>
            <w:r>
              <w:t xml:space="preserve">pas indispensable pour jouer, contrairement au Collège des Magies, il</w:t>
            </w:r>
            <w:r>
              <w:t xml:space="preserve"> </w:t>
            </w:r>
            <w:r>
              <w:t xml:space="preserve">permet au Maître de Jeu de trouver quelques règles complémentaires à</w:t>
            </w:r>
            <w:r>
              <w:t xml:space="preserve"> </w:t>
            </w:r>
            <w:r>
              <w:t xml:space="preserve">intégrer au coup par coup dans ses parties.</w:t>
            </w:r>
            <w:r>
              <w:br/>
            </w:r>
            <w:r>
              <w:t xml:space="preserve"> 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540000" cy="3390900"/>
                  <wp:effectExtent b="0" l="0" r="0" t="0"/>
                  <wp:docPr descr="" title="" id="51" name="Picture"/>
                  <a:graphic>
                    <a:graphicData uri="http://schemas.openxmlformats.org/drawingml/2006/picture">
                      <pic:pic>
                        <pic:nvPicPr>
                          <pic:cNvPr descr="images/monsters-a-field-guide.jpg" id="5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Monsters, a Field Guide</w:t>
            </w:r>
            <w:r>
              <w:br/>
            </w:r>
            <w:r>
              <w:t xml:space="preserve">[#3002 - 130 pages</w:t>
            </w:r>
            <w:r>
              <w:t xml:space="preserve"> </w:t>
            </w:r>
            <w:r>
              <w:t xml:space="preserve">—Disponible au format PDF ou imprimé — Couverture souple —Juillet</w:t>
            </w:r>
            <w:r>
              <w:t xml:space="preserve"> </w:t>
            </w:r>
            <w:r>
              <w:t xml:space="preserve">2004]</w:t>
            </w:r>
            <w:r>
              <w:br/>
            </w:r>
            <w:r>
              <w:t xml:space="preserve">Le Guide des Monstres présente de nombreuses créatures, ainsi</w:t>
            </w:r>
            <w:r>
              <w:t xml:space="preserve"> </w:t>
            </w:r>
            <w:r>
              <w:t xml:space="preserve">que la méthode pour en créer de nouvelles. Après une introduction</w:t>
            </w:r>
            <w:r>
              <w:t xml:space="preserve"> </w:t>
            </w:r>
            <w:r>
              <w:t xml:space="preserve">destinée aux Maîtres de Jeux débutants sur le rôle des créatures dans un</w:t>
            </w:r>
            <w:r>
              <w:t xml:space="preserve"> </w:t>
            </w:r>
            <w:r>
              <w:t xml:space="preserve">jeu de rôles, la présentation d’un écosystème « réaliste » et quelques</w:t>
            </w:r>
            <w:r>
              <w:t xml:space="preserve"> </w:t>
            </w:r>
            <w:r>
              <w:t xml:space="preserve">règles de placement, on aborde ensuite la description des différents</w:t>
            </w:r>
            <w:r>
              <w:t xml:space="preserve"> </w:t>
            </w:r>
            <w:r>
              <w:t xml:space="preserve">types de créatures : les animaux dangereux, les créatures inhabituelles,</w:t>
            </w:r>
            <w:r>
              <w:t xml:space="preserve"> </w:t>
            </w:r>
            <w:r>
              <w:t xml:space="preserve">les dragons, les morts vivants, les géants et enfin les démons. Un</w:t>
            </w:r>
            <w:r>
              <w:t xml:space="preserve"> </w:t>
            </w:r>
            <w:r>
              <w:t xml:space="preserve">chapitre bienvenu permet de préciser les règles de création de nouveaux</w:t>
            </w:r>
            <w:r>
              <w:t xml:space="preserve"> </w:t>
            </w:r>
            <w:r>
              <w:t xml:space="preserve">monstres. On retrouve dans ce livret des créatures classiques pour un</w:t>
            </w:r>
            <w:r>
              <w:t xml:space="preserve"> </w:t>
            </w:r>
            <w:r>
              <w:t xml:space="preserve">jeu de rôles med-fan, mais aussi quelques créations intéressantes.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540000" cy="3390900"/>
                  <wp:effectExtent b="0" l="0" r="0" t="0"/>
                  <wp:docPr descr="" title="" id="54" name="Picture"/>
                  <a:graphic>
                    <a:graphicData uri="http://schemas.openxmlformats.org/drawingml/2006/picture">
                      <pic:pic>
                        <pic:nvPicPr>
                          <pic:cNvPr descr="images/college-of-magics.jpg" id="5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College of Magics</w:t>
            </w:r>
            <w:r>
              <w:br/>
            </w:r>
            <w:r>
              <w:t xml:space="preserve">[#3003 - 128 pages —Disponible</w:t>
            </w:r>
            <w:r>
              <w:t xml:space="preserve"> </w:t>
            </w:r>
            <w:r>
              <w:t xml:space="preserve">au format PDF ou imprimé — Couverture souple —Juin 2004]</w:t>
            </w:r>
            <w:r>
              <w:br/>
            </w:r>
            <w:r>
              <w:t xml:space="preserve">Le Collège</w:t>
            </w:r>
            <w:r>
              <w:t xml:space="preserve"> </w:t>
            </w:r>
            <w:r>
              <w:t xml:space="preserve">des Magies traite des différentes magies utilisables dans un univers</w:t>
            </w:r>
            <w:r>
              <w:t xml:space="preserve"> </w:t>
            </w:r>
            <w:r>
              <w:t xml:space="preserve">médiéval fantastique, des sources de mana, de l’alchimie, etc. ainsi que</w:t>
            </w:r>
            <w:r>
              <w:t xml:space="preserve"> </w:t>
            </w:r>
            <w:r>
              <w:t xml:space="preserve">de la place réservée à la magie dans l’univers de jeu. Les ajouts</w:t>
            </w:r>
            <w:r>
              <w:t xml:space="preserve"> </w:t>
            </w:r>
            <w:r>
              <w:t xml:space="preserve">proposés sont très intéressants, venant encore renforcer la qualité</w:t>
            </w:r>
            <w:r>
              <w:t xml:space="preserve"> </w:t>
            </w:r>
            <w:r>
              <w:t xml:space="preserve">globale du système de magie de HARP. Les règles proposées sont toutes</w:t>
            </w:r>
            <w:r>
              <w:t xml:space="preserve"> </w:t>
            </w:r>
            <w:r>
              <w:t xml:space="preserve">optionnelles, mais elles permettent d’enrichir le jeu en introduisant</w:t>
            </w:r>
            <w:r>
              <w:t xml:space="preserve"> </w:t>
            </w:r>
            <w:r>
              <w:t xml:space="preserve">même plusieurs types de campagnes, avec peu de magie, une magie</w:t>
            </w:r>
            <w:r>
              <w:t xml:space="preserve"> </w:t>
            </w:r>
            <w:r>
              <w:t xml:space="preserve">classique et enfin l’accès à la haute magie.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540000" cy="3390900"/>
                  <wp:effectExtent b="0" l="0" r="0" t="0"/>
                  <wp:docPr descr="" title="" id="57" name="Picture"/>
                  <a:graphic>
                    <a:graphicData uri="http://schemas.openxmlformats.org/drawingml/2006/picture">
                      <pic:pic>
                        <pic:nvPicPr>
                          <pic:cNvPr descr="images/loot-a-field-guide.jpg" id="5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Loot, a Field Guide</w:t>
            </w:r>
            <w:r>
              <w:br/>
            </w:r>
            <w:r>
              <w:t xml:space="preserve">[#3004 —128 pages — Disponible</w:t>
            </w:r>
            <w:r>
              <w:t xml:space="preserve"> </w:t>
            </w:r>
            <w:r>
              <w:t xml:space="preserve">au format PDF ou imprimé —Couverture souple — Mars 2005]</w:t>
            </w:r>
            <w:r>
              <w:br/>
            </w:r>
            <w:r>
              <w:t xml:space="preserve">Le Guide des</w:t>
            </w:r>
            <w:r>
              <w:t xml:space="preserve"> </w:t>
            </w:r>
            <w:r>
              <w:t xml:space="preserve">Trésors détaille de nombreux objets magiques et les meilleures manières</w:t>
            </w:r>
            <w:r>
              <w:t xml:space="preserve"> </w:t>
            </w:r>
            <w:r>
              <w:t xml:space="preserve">d’en trouver (pour les joueurs) et de bien les placer (pour les MJs).</w:t>
            </w:r>
            <w:r>
              <w:t xml:space="preserve"> </w:t>
            </w:r>
            <w:r>
              <w:t xml:space="preserve">Les sujets couverts : l’enchantement des objets, les artéfacts, les</w:t>
            </w:r>
            <w:r>
              <w:t xml:space="preserve"> </w:t>
            </w:r>
            <w:r>
              <w:t xml:space="preserve">objets intelligents, les potions, les talismans et les runes magiques.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4495800" cy="5816600"/>
                  <wp:effectExtent b="0" l="0" r="0" t="0"/>
                  <wp:docPr descr="" title="" id="60" name="Picture"/>
                  <a:graphic>
                    <a:graphicData uri="http://schemas.openxmlformats.org/drawingml/2006/picture">
                      <pic:pic>
                        <pic:nvPicPr>
                          <pic:cNvPr descr="images/hack-and-slash.jpg" id="6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581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Hack &amp; Slash</w:t>
            </w:r>
            <w:r>
              <w:br/>
            </w:r>
            <w:r>
              <w:t xml:space="preserve">[38 pages — Disponible au format</w:t>
            </w:r>
            <w:r>
              <w:t xml:space="preserve"> </w:t>
            </w:r>
            <w:r>
              <w:t xml:space="preserve">PDF — Mars 2005]</w:t>
            </w:r>
            <w:r>
              <w:br/>
            </w:r>
            <w:r>
              <w:t xml:space="preserve">Un nouveau système de combat, plus détaillé. Le</w:t>
            </w:r>
            <w:r>
              <w:t xml:space="preserve"> </w:t>
            </w:r>
            <w:r>
              <w:t xml:space="preserve">fichier Acrobat PDF comporte toutes les tables de critiques du livret de</w:t>
            </w:r>
            <w:r>
              <w:t xml:space="preserve"> </w:t>
            </w:r>
            <w:r>
              <w:t xml:space="preserve">base mises à jour, plus de nouvelles tables « Holy » et « Slaying »,</w:t>
            </w:r>
            <w:r>
              <w:t xml:space="preserve"> </w:t>
            </w:r>
            <w:r>
              <w:t xml:space="preserve">ainsi que toutes les modifications apportées aux règles par ce nouveau</w:t>
            </w:r>
            <w:r>
              <w:t xml:space="preserve"> </w:t>
            </w:r>
            <w:r>
              <w:t xml:space="preserve">système : talents, compétences, etc.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1524000" cy="2034539"/>
                  <wp:effectExtent b="0" l="0" r="0" t="0"/>
                  <wp:docPr descr="" title="" id="63" name="Picture"/>
                  <a:graphic>
                    <a:graphicData uri="http://schemas.openxmlformats.org/drawingml/2006/picture">
                      <pic:pic>
                        <pic:nvPicPr>
                          <pic:cNvPr descr="images/harp-lite.jpg" id="6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34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HARP Lite</w:t>
            </w:r>
            <w:r>
              <w:br/>
            </w:r>
            <w:r>
              <w:t xml:space="preserve">[98 pages — Disponible au format PDF —</w:t>
            </w:r>
            <w:r>
              <w:t xml:space="preserve"> </w:t>
            </w:r>
            <w:r>
              <w:t xml:space="preserve">Février 2005]</w:t>
            </w:r>
            <w:r>
              <w:br/>
            </w:r>
            <w:r>
              <w:t xml:space="preserve">Version allégée et gratuite du système HARP,</w:t>
            </w:r>
            <w:r>
              <w:t xml:space="preserve"> </w:t>
            </w:r>
            <w:r>
              <w:t xml:space="preserve">téléchargeable uniquement au format Acrobat PDF.</w:t>
            </w:r>
          </w:p>
        </w:tc>
      </w:tr>
    </w:tbl>
    <w:bookmarkEnd w:id="65"/>
    <w:bookmarkEnd w:id="66"/>
    <w:bookmarkStart w:id="74" w:name="X7793fa8e581661795a390d39069ef1b8ccf5bb4"/>
    <w:p>
      <w:pPr>
        <w:pStyle w:val="Titre2"/>
      </w:pPr>
      <w:r>
        <w:t xml:space="preserve">Les</w:t>
      </w:r>
      <w:r>
        <w:t xml:space="preserve"> </w:t>
      </w:r>
      <w:r>
        <w:t xml:space="preserve">principes de la conversion HARP | Terre du Milieu</w:t>
      </w:r>
    </w:p>
    <w:p>
      <w:pPr>
        <w:pStyle w:val="FirstParagraph"/>
      </w:pPr>
      <w:r>
        <w:t xml:space="preserve">Adapter un jeu de rôles à la Terre du Milieu demande de faire de</w:t>
      </w:r>
      <w:r>
        <w:t xml:space="preserve"> </w:t>
      </w:r>
      <w:r>
        <w:t xml:space="preserve">nombreux choix en restant fidèle aux écrits du Pr Tolkien tout en</w:t>
      </w:r>
      <w:r>
        <w:t xml:space="preserve"> </w:t>
      </w:r>
      <w:r>
        <w:t xml:space="preserve">conservant le plaisir de jeu, notamment afin d’envisager des parties</w:t>
      </w:r>
      <w:r>
        <w:t xml:space="preserve"> </w:t>
      </w:r>
      <w:r>
        <w:t xml:space="preserve">épiques avec des personnages de haut niveau. Vous trouverez dans cet</w:t>
      </w:r>
      <w:r>
        <w:t xml:space="preserve"> </w:t>
      </w:r>
      <w:r>
        <w:t xml:space="preserve">article les principes de base et les réponses données aux questions</w:t>
      </w:r>
      <w:r>
        <w:t xml:space="preserve"> </w:t>
      </w:r>
      <w:r>
        <w:t xml:space="preserve">posées par cette adaptation.</w:t>
      </w:r>
    </w:p>
    <w:bookmarkStart w:id="71" w:name="la-magie"/>
    <w:p>
      <w:pPr>
        <w:pStyle w:val="Titre3"/>
      </w:pPr>
      <w:r>
        <w:t xml:space="preserve">La Magie</w:t>
      </w:r>
    </w:p>
    <w:p>
      <w:pPr>
        <w:pStyle w:val="FirstParagraph"/>
      </w:pPr>
      <w:r>
        <w:t xml:space="preserve">La magie dans la Terre du Milieu est un sujet de débat depuis</w:t>
      </w:r>
      <w:r>
        <w:t xml:space="preserve"> </w:t>
      </w:r>
      <w:r>
        <w:t xml:space="preserve">longtemps. Ce débat intéresse particulièrement les rôlistes qui tentent</w:t>
      </w:r>
      <w:r>
        <w:t xml:space="preserve"> </w:t>
      </w:r>
      <w:r>
        <w:t xml:space="preserve">de préserver l’esprit du Pr Tolkien dans leurs parties, mais aussi de</w:t>
      </w:r>
      <w:r>
        <w:t xml:space="preserve"> </w:t>
      </w:r>
      <w:r>
        <w:t xml:space="preserve">préserver l’intérêt du jeu pour les joueurs. Jouer dans un univers où</w:t>
      </w:r>
      <w:r>
        <w:t xml:space="preserve"> </w:t>
      </w:r>
      <w:r>
        <w:t xml:space="preserve">seuls des Personnages Non Joueurs (PNJs) peuvent utiliser la magie ne</w:t>
      </w:r>
      <w:r>
        <w:t xml:space="preserve"> </w:t>
      </w:r>
      <w:r>
        <w:t xml:space="preserve">présente aucun intérêt : que seuls les Elfes, les Istari et les forces</w:t>
      </w:r>
      <w:r>
        <w:t xml:space="preserve"> </w:t>
      </w:r>
      <w:r>
        <w:t xml:space="preserve">sombres (Nazgûl) puissent utiliser la magie est trop limitant. Il faut</w:t>
      </w:r>
      <w:r>
        <w:t xml:space="preserve"> </w:t>
      </w:r>
      <w:r>
        <w:t xml:space="preserve">donc extrapoler, en restant sur des bases simples, mais consistantes</w:t>
      </w:r>
      <w:r>
        <w:t xml:space="preserve"> </w:t>
      </w:r>
      <w:r>
        <w:t xml:space="preserve">avec l’univers décrit dans les livres.</w:t>
      </w:r>
    </w:p>
    <w:p>
      <w:pPr>
        <w:pStyle w:val="Corpsdetexte"/>
      </w:pPr>
      <w:r>
        <w:t xml:space="preserve">L’</w:t>
      </w:r>
      <w:hyperlink r:id="rId67">
        <w:r>
          <w:rPr>
            <w:rStyle w:val="Hyperlink"/>
          </w:rPr>
          <w:t xml:space="preserve">article sur les principes de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magie</w:t>
        </w:r>
      </w:hyperlink>
      <w:r>
        <w:t xml:space="preserve"> </w:t>
      </w:r>
      <w:r>
        <w:t xml:space="preserve">reprend l’analyse d’un Tolkiendil sur la magie dans la Terre</w:t>
      </w:r>
      <w:r>
        <w:t xml:space="preserve"> </w:t>
      </w:r>
      <w:r>
        <w:t xml:space="preserve">du Milieu et en tire quelques règles applicables aux jeux de rôles :</w:t>
      </w:r>
      <w:r>
        <w:t xml:space="preserve"> </w:t>
      </w:r>
      <w:r>
        <w:t xml:space="preserve">sources de mana, focus pour les incantations, séparation des magies des</w:t>
      </w:r>
      <w:r>
        <w:t xml:space="preserve"> </w:t>
      </w:r>
      <w:r>
        <w:t xml:space="preserve">Peuples Libres et des Forces Sombres, etc. Les règles de HARP nous</w:t>
      </w:r>
      <w:r>
        <w:t xml:space="preserve"> </w:t>
      </w:r>
      <w:r>
        <w:t xml:space="preserve">permettent de mettre en œuvre ces choix avec beaucoup de finesse, sans</w:t>
      </w:r>
      <w:r>
        <w:t xml:space="preserve"> </w:t>
      </w:r>
      <w:r>
        <w:t xml:space="preserve">avoir à rajouter quoi que ce soit au système de règles. En effet, le</w:t>
      </w:r>
      <w:r>
        <w:t xml:space="preserve"> </w:t>
      </w:r>
      <w:r>
        <w:t xml:space="preserve">supplément « College of Magics » traite de tous ces sujets en nous</w:t>
      </w:r>
      <w:r>
        <w:t xml:space="preserve"> </w:t>
      </w:r>
      <w:r>
        <w:t xml:space="preserve">fournissant toutes les options nécessaires. Il va donc suffire de faire</w:t>
      </w:r>
      <w:r>
        <w:t xml:space="preserve"> </w:t>
      </w:r>
      <w:r>
        <w:t xml:space="preserve">nos choix parmi ceux que l’on nous propose et de les expliciter.</w:t>
      </w:r>
    </w:p>
    <w:p>
      <w:pPr>
        <w:pStyle w:val="Corpsdetexte"/>
      </w:pPr>
      <w:r>
        <w:t xml:space="preserve">Nous reviendrons sur les sources de mana dans un article séparé, nous</w:t>
      </w:r>
      <w:r>
        <w:t xml:space="preserve"> </w:t>
      </w:r>
      <w:r>
        <w:t xml:space="preserve">allons ici rapidement donner quelques justifications sur les choix</w:t>
      </w:r>
      <w:r>
        <w:t xml:space="preserve"> </w:t>
      </w:r>
      <w:r>
        <w:t xml:space="preserve">concernant les listes de sorts. Dans les tableaux listant les sorts</w:t>
      </w:r>
      <w:r>
        <w:t xml:space="preserve"> </w:t>
      </w:r>
      <w:r>
        <w:t xml:space="preserve">disponibles aux joueurs suivant leur profession, certains sorts ont été</w:t>
      </w:r>
      <w:r>
        <w:t xml:space="preserve"> </w:t>
      </w:r>
      <w:r>
        <w:t xml:space="preserve">délaissés.</w:t>
      </w:r>
    </w:p>
    <w:bookmarkStart w:id="68" w:name="la-résurrection"/>
    <w:p>
      <w:pPr>
        <w:pStyle w:val="Titre4"/>
      </w:pPr>
      <w:r>
        <w:t xml:space="preserve">La résurrection</w:t>
      </w:r>
    </w:p>
    <w:p>
      <w:pPr>
        <w:pStyle w:val="FirstParagraph"/>
      </w:pPr>
      <w:r>
        <w:t xml:space="preserve">Soyons clairs : jouer dans un jeu de rôles où la mort du personnage</w:t>
      </w:r>
      <w:r>
        <w:t xml:space="preserve"> </w:t>
      </w:r>
      <w:r>
        <w:t xml:space="preserve">est définitive n’est pas souhaitable. On peut imaginer toutes sortes de</w:t>
      </w:r>
      <w:r>
        <w:t xml:space="preserve"> </w:t>
      </w:r>
      <w:r>
        <w:t xml:space="preserve">subtilités et d’écrans de fumée pour se cacher le problème, cela nuit</w:t>
      </w:r>
      <w:r>
        <w:t xml:space="preserve"> </w:t>
      </w:r>
      <w:r>
        <w:t xml:space="preserve">totalement à l’attachement du joueur à son personnage et au</w:t>
      </w:r>
      <w:r>
        <w:t xml:space="preserve"> </w:t>
      </w:r>
      <w:r>
        <w:t xml:space="preserve">développement à long terme de campagnes épiques en laissant planer la</w:t>
      </w:r>
      <w:r>
        <w:t xml:space="preserve"> </w:t>
      </w:r>
      <w:r>
        <w:t xml:space="preserve">possibilité pour un joueur de perdre son personnage sur un coup du sort</w:t>
      </w:r>
      <w:r>
        <w:t xml:space="preserve"> </w:t>
      </w:r>
      <w:r>
        <w:t xml:space="preserve">ou une situation malencontreuse. La mort définitive doit rester une</w:t>
      </w:r>
      <w:r>
        <w:t xml:space="preserve"> </w:t>
      </w:r>
      <w:r>
        <w:t xml:space="preserve">possibilité, à bas niveau quand les pouvoirs de résurrection ne sont pas</w:t>
      </w:r>
      <w:r>
        <w:t xml:space="preserve"> </w:t>
      </w:r>
      <w:r>
        <w:t xml:space="preserve">encore disponibles et à haut niveau dans des cas exceptionnels,</w:t>
      </w:r>
      <w:r>
        <w:t xml:space="preserve"> </w:t>
      </w:r>
      <w:r>
        <w:t xml:space="preserve">orchestrés par le MJ.</w:t>
      </w:r>
    </w:p>
    <w:bookmarkEnd w:id="68"/>
    <w:bookmarkStart w:id="69" w:name="les-déplacements-magiques"/>
    <w:p>
      <w:pPr>
        <w:pStyle w:val="Titre4"/>
      </w:pPr>
      <w:r>
        <w:t xml:space="preserve">Les déplacements magiques</w:t>
      </w:r>
    </w:p>
    <w:p>
      <w:pPr>
        <w:pStyle w:val="FirstParagraph"/>
      </w:pPr>
      <w:r>
        <w:t xml:space="preserve">Qui ne se souvient pas des grands voyages de Gandalf à cheval, et de</w:t>
      </w:r>
      <w:r>
        <w:t xml:space="preserve"> </w:t>
      </w:r>
      <w:r>
        <w:t xml:space="preserve">l’épopée de la Compagnie de l’Anneau ? Les voyages d’Aragorn dans les</w:t>
      </w:r>
      <w:r>
        <w:t xml:space="preserve"> </w:t>
      </w:r>
      <w:r>
        <w:t xml:space="preserve">pays de l’Est ? Le temps qu’il faut aux armées de Theoden pour rejoindre</w:t>
      </w:r>
      <w:r>
        <w:t xml:space="preserve"> </w:t>
      </w:r>
      <w:r>
        <w:t xml:space="preserve">le champ de bataille ? Imaginons un instant, à la fin du conseil à</w:t>
      </w:r>
      <w:r>
        <w:t xml:space="preserve"> </w:t>
      </w:r>
      <w:r>
        <w:t xml:space="preserve">Imladris, Elrond ou Gandalf proposant de téléporter la communauté en</w:t>
      </w:r>
      <w:r>
        <w:t xml:space="preserve"> </w:t>
      </w:r>
      <w:r>
        <w:t xml:space="preserve">plein centre du Mordor…</w:t>
      </w:r>
    </w:p>
    <w:p>
      <w:pPr>
        <w:pStyle w:val="Corpsdetexte"/>
      </w:pPr>
      <w:r>
        <w:t xml:space="preserve">Les voyages et déplacements magiques sous toutes leurs formes sont</w:t>
      </w:r>
      <w:r>
        <w:t xml:space="preserve"> </w:t>
      </w:r>
      <w:r>
        <w:t xml:space="preserve">donc à proscrire en Terre du Milieu, pour le plus grand bien du jeu de</w:t>
      </w:r>
      <w:r>
        <w:t xml:space="preserve"> </w:t>
      </w:r>
      <w:r>
        <w:t xml:space="preserve">rôles : le voyage permet de distiller rencontres et affrontements, mais</w:t>
      </w:r>
      <w:r>
        <w:t xml:space="preserve"> </w:t>
      </w:r>
      <w:r>
        <w:t xml:space="preserve">aussi d’immerger les joueurs dans le scénario.</w:t>
      </w:r>
    </w:p>
    <w:p>
      <w:pPr>
        <w:pStyle w:val="BlockText"/>
      </w:pPr>
      <w:r>
        <w:rPr>
          <w:bCs/>
          <w:b/>
        </w:rPr>
        <w:t xml:space="preserve">MJ (Maître de Jeu)</w:t>
      </w:r>
      <w:r>
        <w:t xml:space="preserve"> </w:t>
      </w:r>
      <w:r>
        <w:t xml:space="preserve">: « Maintenant que le combat est</w:t>
      </w:r>
      <w:r>
        <w:t xml:space="preserve"> </w:t>
      </w:r>
      <w:r>
        <w:t xml:space="preserve">achevé et les blessures pansées après cette embuscade, vous trouvez un</w:t>
      </w:r>
      <w:r>
        <w:t xml:space="preserve"> </w:t>
      </w:r>
      <w:r>
        <w:t xml:space="preserve">message sur le corps du bandit de grand chemin… »</w:t>
      </w:r>
    </w:p>
    <w:p>
      <w:pPr>
        <w:pStyle w:val="FirstParagraph"/>
      </w:pPr>
      <w:r>
        <w:t xml:space="preserve">Lorsque le temps du voyage nuit au rythme de l’aventure, nous</w:t>
      </w:r>
      <w:r>
        <w:t xml:space="preserve"> </w:t>
      </w:r>
      <w:r>
        <w:t xml:space="preserve">possédons en tant que MJs le grand pouvoir de l’ellipse :</w:t>
      </w:r>
    </w:p>
    <w:p>
      <w:pPr>
        <w:pStyle w:val="BlockText"/>
      </w:pPr>
      <w:r>
        <w:rPr>
          <w:bCs/>
          <w:b/>
        </w:rPr>
        <w:t xml:space="preserve">MJ</w:t>
      </w:r>
      <w:r>
        <w:t xml:space="preserve"> </w:t>
      </w:r>
      <w:r>
        <w:t xml:space="preserve">: « Le voyage dure quatre jours et vous arrivez</w:t>
      </w:r>
      <w:r>
        <w:t xml:space="preserve"> </w:t>
      </w:r>
      <w:r>
        <w:t xml:space="preserve">sans trop d’encombres à bon port, malgré quelques escarmouches avec des</w:t>
      </w:r>
      <w:r>
        <w:t xml:space="preserve"> </w:t>
      </w:r>
      <w:r>
        <w:t xml:space="preserve">bandes d’orques isolées… »</w:t>
      </w:r>
    </w:p>
    <w:p>
      <w:pPr>
        <w:pStyle w:val="FirstParagraph"/>
      </w:pPr>
      <w:r>
        <w:t xml:space="preserve">Nous verrons donc le manque de déplacements par moyens magiques comme</w:t>
      </w:r>
      <w:r>
        <w:t xml:space="preserve"> </w:t>
      </w:r>
      <w:r>
        <w:t xml:space="preserve">une opportunité et non comme une contrainte.</w:t>
      </w:r>
    </w:p>
    <w:bookmarkEnd w:id="69"/>
    <w:bookmarkStart w:id="70" w:name="les-sorts-à-énergie"/>
    <w:p>
      <w:pPr>
        <w:pStyle w:val="Titre4"/>
      </w:pPr>
      <w:r>
        <w:t xml:space="preserve">Les sorts à énergie</w:t>
      </w:r>
    </w:p>
    <w:p>
      <w:pPr>
        <w:pStyle w:val="FirstParagraph"/>
      </w:pPr>
      <w:r>
        <w:t xml:space="preserve">Les boules de feu, les éclairs, les tempêtes de glace, ces sorts</w:t>
      </w:r>
      <w:r>
        <w:t xml:space="preserve"> </w:t>
      </w:r>
      <w:r>
        <w:t xml:space="preserve">déclenchant de grandes énergies magiques semblent ne pas faire partie de</w:t>
      </w:r>
      <w:r>
        <w:t xml:space="preserve"> </w:t>
      </w:r>
      <w:r>
        <w:t xml:space="preserve">la magie de base utilisée en Terre du Milieu. C’est pourquoi la classe</w:t>
      </w:r>
      <w:r>
        <w:t xml:space="preserve"> </w:t>
      </w:r>
      <w:r>
        <w:t xml:space="preserve">d’Elémentaliste n’a pas été retenue pour figurer dans cette conversion.</w:t>
      </w:r>
      <w:r>
        <w:t xml:space="preserve"> </w:t>
      </w:r>
      <w:r>
        <w:t xml:space="preserve">Les sorts élémentaires ont néanmoins été conservés dans l’arsenal du</w:t>
      </w:r>
      <w:r>
        <w:t xml:space="preserve"> </w:t>
      </w:r>
      <w:r>
        <w:t xml:space="preserve">Magicien, afin de lui permettre de tenir son rôle dans les combats. Il</w:t>
      </w:r>
      <w:r>
        <w:t xml:space="preserve"> </w:t>
      </w:r>
      <w:r>
        <w:t xml:space="preserve">est tout à fait possible pour un MJ de les supprimer, mais en gardant</w:t>
      </w:r>
      <w:r>
        <w:t xml:space="preserve"> </w:t>
      </w:r>
      <w:r>
        <w:t xml:space="preserve">une attention soutenue au plaisir de ses joueurs ayant adopté la classe</w:t>
      </w:r>
      <w:r>
        <w:t xml:space="preserve"> </w:t>
      </w:r>
      <w:r>
        <w:t xml:space="preserve">de Magicien.</w:t>
      </w:r>
    </w:p>
    <w:bookmarkEnd w:id="70"/>
    <w:bookmarkEnd w:id="71"/>
    <w:bookmarkStart w:id="72" w:name="laccès-des-races-aux-différentes-classes"/>
    <w:p>
      <w:pPr>
        <w:pStyle w:val="Titre3"/>
      </w:pPr>
      <w:r>
        <w:t xml:space="preserve">L’accès des races aux</w:t>
      </w:r>
      <w:r>
        <w:t xml:space="preserve"> </w:t>
      </w:r>
      <w:r>
        <w:t xml:space="preserve">différentes classes</w:t>
      </w:r>
    </w:p>
    <w:p>
      <w:pPr>
        <w:pStyle w:val="FirstParagraph"/>
      </w:pPr>
      <w:r>
        <w:t xml:space="preserve">Certaines races ne sont pas capables de jeter des sorts, comme les</w:t>
      </w:r>
      <w:r>
        <w:t xml:space="preserve"> </w:t>
      </w:r>
      <w:r>
        <w:t xml:space="preserve">Hobbits. Cela restreint leur accès à certaines classes. D’autres sont</w:t>
      </w:r>
      <w:r>
        <w:t xml:space="preserve"> </w:t>
      </w:r>
      <w:r>
        <w:t xml:space="preserve">forcément des Serviteurs de l’Ombre, elles n’ont donc accès qu’aux</w:t>
      </w:r>
      <w:r>
        <w:t xml:space="preserve"> </w:t>
      </w:r>
      <w:r>
        <w:t xml:space="preserve">classes utilisant le Libram Goetia. Les Peuples Libres, eux, n’ont accès</w:t>
      </w:r>
      <w:r>
        <w:t xml:space="preserve"> </w:t>
      </w:r>
      <w:r>
        <w:t xml:space="preserve">qu’aux classes utilisant le Libram Magia. Certaines cultures n’ont pas</w:t>
      </w:r>
      <w:r>
        <w:t xml:space="preserve"> </w:t>
      </w:r>
      <w:r>
        <w:t xml:space="preserve">développé d’affinités avec la magie ou le style de combat des Moines,</w:t>
      </w:r>
      <w:r>
        <w:t xml:space="preserve"> </w:t>
      </w:r>
      <w:r>
        <w:t xml:space="preserve">par exemple, et ceci devra être jugé par le MJ en fonction de sa</w:t>
      </w:r>
      <w:r>
        <w:t xml:space="preserve"> </w:t>
      </w:r>
      <w:r>
        <w:t xml:space="preserve">campagne.</w:t>
      </w:r>
    </w:p>
    <w:bookmarkEnd w:id="72"/>
    <w:bookmarkStart w:id="73" w:name="les-dieux-et-leurs-prêtres"/>
    <w:p>
      <w:pPr>
        <w:pStyle w:val="Titre3"/>
      </w:pPr>
      <w:r>
        <w:t xml:space="preserve">Les Dieux et leurs prêtres</w:t>
      </w:r>
    </w:p>
    <w:p>
      <w:pPr>
        <w:pStyle w:val="FirstParagraph"/>
      </w:pPr>
      <w:r>
        <w:t xml:space="preserve">Arda est un monde dans lequel les Dieux ne sont pas adorés en tant</w:t>
      </w:r>
      <w:r>
        <w:t xml:space="preserve"> </w:t>
      </w:r>
      <w:r>
        <w:t xml:space="preserve">que tels par la population courante. Un temple dédié à Eru a bien été</w:t>
      </w:r>
      <w:r>
        <w:t xml:space="preserve"> </w:t>
      </w:r>
      <w:r>
        <w:t xml:space="preserve">construit en Nùmenor dans les temps anciens, mais au Troisième Âge,</w:t>
      </w:r>
      <w:r>
        <w:t xml:space="preserve"> </w:t>
      </w:r>
      <w:r>
        <w:t xml:space="preserve">seuls les Elfes semblent réellement révérer les Valar. Les Nains payent</w:t>
      </w:r>
      <w:r>
        <w:t xml:space="preserve"> </w:t>
      </w:r>
      <w:r>
        <w:t xml:space="preserve">toujours hommage à leur créateur, mais pas dans le sens où on l’entend</w:t>
      </w:r>
      <w:r>
        <w:t xml:space="preserve"> </w:t>
      </w:r>
      <w:r>
        <w:t xml:space="preserve">habituellement dans un jeu de rôles. Aucune mention d’un prêtre n’est</w:t>
      </w:r>
      <w:r>
        <w:t xml:space="preserve"> </w:t>
      </w:r>
      <w:r>
        <w:t xml:space="preserve">faite dans les ouvrages du Pr Tolkien.</w:t>
      </w:r>
    </w:p>
    <w:p>
      <w:pPr>
        <w:pStyle w:val="Corpsdetexte"/>
      </w:pPr>
      <w:r>
        <w:t xml:space="preserve">La Profession de Guérisseur (issue du « College of Magics ») que nous</w:t>
      </w:r>
      <w:r>
        <w:t xml:space="preserve"> </w:t>
      </w:r>
      <w:r>
        <w:t xml:space="preserve">présentons ici a donc plus à voir avec un chirurgien, un médecin</w:t>
      </w:r>
      <w:r>
        <w:t xml:space="preserve"> </w:t>
      </w:r>
      <w:r>
        <w:t xml:space="preserve">spécialiste des plantes et herbes médicinales qu’avec un ecclésiastique</w:t>
      </w:r>
      <w:r>
        <w:t xml:space="preserve"> </w:t>
      </w:r>
      <w:r>
        <w:t xml:space="preserve">demandant à son Dieu de lui accorder des miracles pour soigner les</w:t>
      </w:r>
      <w:r>
        <w:t xml:space="preserve"> </w:t>
      </w:r>
      <w:r>
        <w:t xml:space="preserve">croyants. Un jeu se déroulant au Quatrième Âge pourrait comporter des</w:t>
      </w:r>
      <w:r>
        <w:t xml:space="preserve"> </w:t>
      </w:r>
      <w:r>
        <w:t xml:space="preserve">cultes naissants, notamment chez les Orques.</w:t>
      </w:r>
    </w:p>
    <w:bookmarkEnd w:id="73"/>
    <w:bookmarkEnd w:id="74"/>
    <w:bookmarkEnd w:id="7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53" Target="media/rId53.jpg" /><Relationship Type="http://schemas.openxmlformats.org/officeDocument/2006/relationships/image" Id="rId59" Target="media/rId59.jpg" /><Relationship Type="http://schemas.openxmlformats.org/officeDocument/2006/relationships/image" Id="rId62" Target="media/rId62.jpg" /><Relationship Type="http://schemas.openxmlformats.org/officeDocument/2006/relationships/image" Id="rId44" Target="media/rId44.jpg" /><Relationship Type="http://schemas.openxmlformats.org/officeDocument/2006/relationships/image" Id="rId20" Target="media/rId20.png" /><Relationship Type="http://schemas.openxmlformats.org/officeDocument/2006/relationships/image" Id="rId56" Target="media/rId56.jpg" /><Relationship Type="http://schemas.openxmlformats.org/officeDocument/2006/relationships/image" Id="rId47" Target="media/rId47.jpg" /><Relationship Type="http://schemas.openxmlformats.org/officeDocument/2006/relationships/image" Id="rId50" Target="media/rId50.jpg" /><Relationship Type="http://schemas.openxmlformats.org/officeDocument/2006/relationships/hyperlink" Id="rId67" Target="conversion/magie" TargetMode="External" /><Relationship Type="http://schemas.openxmlformats.org/officeDocument/2006/relationships/hyperlink" Id="rId41" Target="http://clarn.celeonet.fr/" TargetMode="External" /><Relationship Type="http://schemas.openxmlformats.org/officeDocument/2006/relationships/hyperlink" Id="rId42" Target="http://clarn.celeonet.fr/forum/" TargetMode="External" /><Relationship Type="http://schemas.openxmlformats.org/officeDocument/2006/relationships/hyperlink" Id="rId31" Target="http://couroberon.free.fr/" TargetMode="External" /><Relationship Type="http://schemas.openxmlformats.org/officeDocument/2006/relationships/hyperlink" Id="rId27" Target="http://forums.fanhq.com/viewforum.php?f=164" TargetMode="External" /><Relationship Type="http://schemas.openxmlformats.org/officeDocument/2006/relationships/hyperlink" Id="rId28" Target="http://sda-jdr.dyndns.org/" TargetMode="External" /><Relationship Type="http://schemas.openxmlformats.org/officeDocument/2006/relationships/hyperlink" Id="rId39" Target="http://store.ironcrown.com/items.jsp?category=9188" TargetMode="External" /><Relationship Type="http://schemas.openxmlformats.org/officeDocument/2006/relationships/hyperlink" Id="rId32" Target="http://storygame.free.fr/tdh" TargetMode="External" /><Relationship Type="http://schemas.openxmlformats.org/officeDocument/2006/relationships/hyperlink" Id="rId25" Target="http://you.are.at/middle-eart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67" Target="conversion/magie" TargetMode="External" /><Relationship Type="http://schemas.openxmlformats.org/officeDocument/2006/relationships/hyperlink" Id="rId41" Target="http://clarn.celeonet.fr/" TargetMode="External" /><Relationship Type="http://schemas.openxmlformats.org/officeDocument/2006/relationships/hyperlink" Id="rId42" Target="http://clarn.celeonet.fr/forum/" TargetMode="External" /><Relationship Type="http://schemas.openxmlformats.org/officeDocument/2006/relationships/hyperlink" Id="rId31" Target="http://couroberon.free.fr/" TargetMode="External" /><Relationship Type="http://schemas.openxmlformats.org/officeDocument/2006/relationships/hyperlink" Id="rId27" Target="http://forums.fanhq.com/viewforum.php?f=164" TargetMode="External" /><Relationship Type="http://schemas.openxmlformats.org/officeDocument/2006/relationships/hyperlink" Id="rId28" Target="http://sda-jdr.dyndns.org/" TargetMode="External" /><Relationship Type="http://schemas.openxmlformats.org/officeDocument/2006/relationships/hyperlink" Id="rId39" Target="http://store.ironcrown.com/items.jsp?category=9188" TargetMode="External" /><Relationship Type="http://schemas.openxmlformats.org/officeDocument/2006/relationships/hyperlink" Id="rId32" Target="http://storygame.free.fr/tdh" TargetMode="External" /><Relationship Type="http://schemas.openxmlformats.org/officeDocument/2006/relationships/hyperlink" Id="rId25" Target="http://you.are.at/middle-earth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HARP TdM - Conversion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